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645"/>
        <w:gridCol w:w="5267"/>
      </w:tblGrid>
      <w:tr w:rsidR="00800488" w:rsidRPr="005A5FAC" w:rsidTr="00A466A3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A466A3">
        <w:trPr>
          <w:trHeight w:val="48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D1143">
              <w:rPr>
                <w:color w:val="000000"/>
                <w:sz w:val="20"/>
                <w:szCs w:val="20"/>
              </w:rPr>
              <w:t>KM</w:t>
            </w:r>
            <w:r w:rsidR="00F61634">
              <w:rPr>
                <w:color w:val="000000"/>
                <w:sz w:val="20"/>
                <w:szCs w:val="20"/>
              </w:rPr>
              <w:t xml:space="preserve">343 </w:t>
            </w:r>
            <w:r w:rsidR="00D15EAC">
              <w:rPr>
                <w:color w:val="000000"/>
                <w:sz w:val="20"/>
                <w:szCs w:val="20"/>
              </w:rPr>
              <w:t>Gözenekli Malzemeler</w:t>
            </w:r>
          </w:p>
        </w:tc>
      </w:tr>
      <w:tr w:rsidR="00800488" w:rsidRPr="005A5FAC" w:rsidTr="00A466A3">
        <w:trPr>
          <w:trHeight w:val="480"/>
        </w:trPr>
        <w:tc>
          <w:tcPr>
            <w:tcW w:w="352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</w:tcPr>
          <w:p w:rsidR="00800488" w:rsidRPr="009D7E45" w:rsidRDefault="00237F35" w:rsidP="00237F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A466A3">
        <w:trPr>
          <w:trHeight w:val="825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F61634" w:rsidRPr="00420F29" w:rsidRDefault="00F61634" w:rsidP="00F61634">
            <w:pPr>
              <w:pStyle w:val="KonuBal"/>
              <w:jc w:val="both"/>
              <w:rPr>
                <w:b w:val="0"/>
                <w:sz w:val="20"/>
              </w:rPr>
            </w:pPr>
            <w:r w:rsidRPr="00420F29">
              <w:rPr>
                <w:b w:val="0"/>
                <w:sz w:val="20"/>
              </w:rPr>
              <w:t xml:space="preserve">Gözenekli yapılar. </w:t>
            </w:r>
            <w:proofErr w:type="spellStart"/>
            <w:r w:rsidRPr="00420F29">
              <w:rPr>
                <w:b w:val="0"/>
                <w:sz w:val="20"/>
              </w:rPr>
              <w:t>Zeolitler</w:t>
            </w:r>
            <w:proofErr w:type="spellEnd"/>
            <w:r w:rsidRPr="00420F29">
              <w:rPr>
                <w:b w:val="0"/>
                <w:sz w:val="20"/>
              </w:rPr>
              <w:t xml:space="preserve">. Kil mineralleri vb. doğal malzemeler ve özellikleri. </w:t>
            </w:r>
            <w:proofErr w:type="gramStart"/>
            <w:r w:rsidRPr="00420F29">
              <w:rPr>
                <w:b w:val="0"/>
                <w:sz w:val="20"/>
              </w:rPr>
              <w:t xml:space="preserve">Gözenekli malzeme sentezi. </w:t>
            </w:r>
            <w:proofErr w:type="gramEnd"/>
            <w:r w:rsidRPr="00420F29">
              <w:rPr>
                <w:b w:val="0"/>
                <w:sz w:val="20"/>
              </w:rPr>
              <w:t xml:space="preserve">Endüstriyel uygulamalar. </w:t>
            </w:r>
            <w:proofErr w:type="gramStart"/>
            <w:r w:rsidRPr="00420F29">
              <w:rPr>
                <w:b w:val="0"/>
                <w:sz w:val="20"/>
              </w:rPr>
              <w:t>Doğal ve yapay gözenekli malzemelerin özelliklerinin belirlenmesi.</w:t>
            </w:r>
            <w:proofErr w:type="gramEnd"/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6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CF5F50" w:rsidRPr="00D71D78" w:rsidRDefault="00CF5F50" w:rsidP="00CF5F50">
            <w:pPr>
              <w:rPr>
                <w:color w:val="000000"/>
                <w:sz w:val="20"/>
                <w:szCs w:val="20"/>
              </w:rPr>
            </w:pPr>
            <w:r w:rsidRPr="00D71D78">
              <w:rPr>
                <w:color w:val="000000"/>
                <w:sz w:val="20"/>
                <w:szCs w:val="20"/>
              </w:rPr>
              <w:t>Lu, G.Q</w:t>
            </w:r>
            <w:proofErr w:type="gramStart"/>
            <w:r w:rsidRPr="00D71D78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Zhao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>, X.S., (Ed.) “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Nanoporous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proofErr w:type="gramStart"/>
            <w:r w:rsidRPr="00D71D78">
              <w:rPr>
                <w:color w:val="000000"/>
                <w:sz w:val="20"/>
                <w:szCs w:val="20"/>
              </w:rPr>
              <w:t>Chem.Eng</w:t>
            </w:r>
            <w:proofErr w:type="gramEnd"/>
            <w:r w:rsidRPr="00D71D78">
              <w:rPr>
                <w:color w:val="000000"/>
                <w:sz w:val="20"/>
                <w:szCs w:val="20"/>
              </w:rPr>
              <w:t>.Ser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>. Vol.4</w:t>
            </w:r>
            <w:proofErr w:type="gramStart"/>
            <w:r w:rsidRPr="00D71D78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Imperial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Collloge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Signapore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>, 2004.</w:t>
            </w:r>
          </w:p>
          <w:p w:rsidR="00800488" w:rsidRPr="009D7E45" w:rsidRDefault="00800488" w:rsidP="00D71D78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6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Yang</w:t>
            </w:r>
            <w:proofErr w:type="spellEnd"/>
            <w:r>
              <w:rPr>
                <w:color w:val="000000"/>
                <w:sz w:val="20"/>
                <w:szCs w:val="20"/>
              </w:rPr>
              <w:t>, R.T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Adsorbents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Fundamentals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</w:t>
            </w:r>
            <w:proofErr w:type="spellStart"/>
            <w:r>
              <w:rPr>
                <w:color w:val="000000"/>
                <w:sz w:val="20"/>
                <w:szCs w:val="20"/>
              </w:rPr>
              <w:t>Wiley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2003.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Beck</w:t>
            </w:r>
            <w:proofErr w:type="spellEnd"/>
            <w:r>
              <w:rPr>
                <w:color w:val="000000"/>
                <w:sz w:val="20"/>
                <w:szCs w:val="20"/>
              </w:rPr>
              <w:t>, J.S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R.F.,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Karge</w:t>
            </w:r>
            <w:proofErr w:type="spellEnd"/>
            <w:r>
              <w:rPr>
                <w:color w:val="000000"/>
                <w:sz w:val="20"/>
                <w:szCs w:val="20"/>
              </w:rPr>
              <w:t>, H.G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Weitkamp</w:t>
            </w:r>
            <w:proofErr w:type="spellEnd"/>
            <w:r>
              <w:rPr>
                <w:color w:val="000000"/>
                <w:sz w:val="20"/>
                <w:szCs w:val="20"/>
              </w:rPr>
              <w:t>, J., (Ed.), “</w:t>
            </w:r>
            <w:proofErr w:type="spellStart"/>
            <w:r>
              <w:rPr>
                <w:color w:val="000000"/>
                <w:sz w:val="20"/>
                <w:szCs w:val="20"/>
              </w:rPr>
              <w:t>Molecular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Sieves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Vol1., </w:t>
            </w:r>
            <w:proofErr w:type="spellStart"/>
            <w:r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New York, 1998.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Occelli</w:t>
            </w:r>
            <w:proofErr w:type="spellEnd"/>
            <w:r>
              <w:rPr>
                <w:color w:val="000000"/>
                <w:sz w:val="20"/>
                <w:szCs w:val="20"/>
              </w:rPr>
              <w:t>, M.L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color w:val="000000"/>
                <w:sz w:val="20"/>
                <w:szCs w:val="20"/>
              </w:rPr>
              <w:t>, H., “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Zeolites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Clays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Nanostructures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Vol.69, </w:t>
            </w:r>
            <w:proofErr w:type="spellStart"/>
            <w:r>
              <w:rPr>
                <w:color w:val="000000"/>
                <w:sz w:val="20"/>
                <w:szCs w:val="20"/>
              </w:rPr>
              <w:t>Marcel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Dekker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Smith, J.S,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>, R.F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Material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Lowel</w:t>
            </w:r>
            <w:proofErr w:type="spellEnd"/>
            <w:r>
              <w:rPr>
                <w:color w:val="000000"/>
                <w:sz w:val="20"/>
                <w:szCs w:val="20"/>
              </w:rPr>
              <w:t>, 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Shields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J.E., 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Powders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Surface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Size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Density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Kluwer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2004. </w:t>
            </w:r>
          </w:p>
          <w:p w:rsidR="00F61634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McEnaney</w:t>
            </w:r>
            <w:proofErr w:type="spellEnd"/>
            <w:r>
              <w:rPr>
                <w:color w:val="000000"/>
                <w:sz w:val="20"/>
                <w:szCs w:val="20"/>
              </w:rPr>
              <w:t>, B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Rouquerol</w:t>
            </w:r>
            <w:proofErr w:type="spellEnd"/>
            <w:r>
              <w:rPr>
                <w:color w:val="000000"/>
                <w:sz w:val="20"/>
                <w:szCs w:val="20"/>
              </w:rPr>
              <w:t>, J., “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IV”, </w:t>
            </w:r>
            <w:proofErr w:type="spellStart"/>
            <w:r>
              <w:rPr>
                <w:color w:val="000000"/>
                <w:sz w:val="20"/>
                <w:szCs w:val="20"/>
              </w:rPr>
              <w:t>Royal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of </w:t>
            </w:r>
            <w:proofErr w:type="spellStart"/>
            <w:r>
              <w:rPr>
                <w:color w:val="000000"/>
                <w:sz w:val="20"/>
                <w:szCs w:val="20"/>
              </w:rPr>
              <w:t>Chem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1998.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A466A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466A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A466A3">
        <w:trPr>
          <w:trHeight w:val="585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420F2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20F29">
              <w:rPr>
                <w:color w:val="000000"/>
                <w:sz w:val="20"/>
                <w:szCs w:val="20"/>
              </w:rPr>
              <w:t>Bu dersin önkoşulu bulunmamaktadır. Derse devam zorunluluğu %70’dir.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B96C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96C26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7622B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A466A3">
        <w:trPr>
          <w:trHeight w:val="342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0E712A" w:rsidP="004E5134">
            <w:pPr>
              <w:pStyle w:val="KonuBal"/>
              <w:jc w:val="both"/>
              <w:rPr>
                <w:color w:val="000000"/>
                <w:sz w:val="20"/>
              </w:rPr>
            </w:pPr>
            <w:r w:rsidRPr="00D71D78">
              <w:rPr>
                <w:b w:val="0"/>
                <w:bCs/>
                <w:sz w:val="20"/>
              </w:rPr>
              <w:t>Dersin amacı</w:t>
            </w:r>
            <w:r w:rsidR="004E5134" w:rsidRPr="00D71D78">
              <w:rPr>
                <w:b w:val="0"/>
                <w:bCs/>
                <w:sz w:val="20"/>
              </w:rPr>
              <w:t>;</w:t>
            </w:r>
            <w:r w:rsidRPr="00D71D78">
              <w:rPr>
                <w:b w:val="0"/>
                <w:bCs/>
                <w:sz w:val="20"/>
              </w:rPr>
              <w:t xml:space="preserve"> g</w:t>
            </w:r>
            <w:r w:rsidR="00676065" w:rsidRPr="00D71D78">
              <w:rPr>
                <w:b w:val="0"/>
                <w:bCs/>
                <w:sz w:val="20"/>
              </w:rPr>
              <w:t>özenekli yapıların tanımlanması ve sınıflandırılması, gözenek yapısını kontrol altında tutmak için gerekli sentez ve modifikasyon yöntemleri</w:t>
            </w:r>
            <w:r w:rsidR="004E5134" w:rsidRPr="00D71D78">
              <w:rPr>
                <w:b w:val="0"/>
                <w:bCs/>
                <w:sz w:val="20"/>
              </w:rPr>
              <w:t>,</w:t>
            </w:r>
            <w:r w:rsidR="00676065" w:rsidRPr="00D71D78">
              <w:rPr>
                <w:b w:val="0"/>
                <w:bCs/>
                <w:sz w:val="20"/>
              </w:rPr>
              <w:t xml:space="preserve"> gözenekli malzemenin kullanım alanları,  </w:t>
            </w:r>
            <w:proofErr w:type="spellStart"/>
            <w:r w:rsidR="00676065" w:rsidRPr="00D71D78">
              <w:rPr>
                <w:b w:val="0"/>
                <w:bCs/>
                <w:sz w:val="20"/>
              </w:rPr>
              <w:t>karakterizasyon</w:t>
            </w:r>
            <w:proofErr w:type="spellEnd"/>
            <w:r w:rsidR="00676065" w:rsidRPr="00D71D78">
              <w:rPr>
                <w:b w:val="0"/>
                <w:bCs/>
                <w:sz w:val="20"/>
              </w:rPr>
              <w:t xml:space="preserve"> yöntemleri ve ileri malzemelerin uygulamaları hakkında bilgi vermek</w:t>
            </w:r>
            <w:r w:rsidRPr="00D71D78">
              <w:rPr>
                <w:b w:val="0"/>
                <w:bCs/>
                <w:sz w:val="20"/>
              </w:rPr>
              <w:t>tir</w:t>
            </w:r>
            <w:r w:rsidR="00676065" w:rsidRPr="00D71D78">
              <w:rPr>
                <w:b w:val="0"/>
                <w:bCs/>
                <w:sz w:val="20"/>
              </w:rPr>
              <w:t>.</w:t>
            </w:r>
            <w:r w:rsidR="002A0399" w:rsidRPr="00D71D78">
              <w:rPr>
                <w:b w:val="0"/>
                <w:bCs/>
                <w:sz w:val="20"/>
              </w:rPr>
              <w:t xml:space="preserve"> Ders kapsamında gözenekli malzemelerin kullanıldığı uygulamalarda uygun malzemeye karar verme becerisinin kazandırılması hedeflenmektedir.</w:t>
            </w:r>
            <w:r w:rsidR="002A0399">
              <w:rPr>
                <w:b w:val="0"/>
                <w:bCs/>
                <w:sz w:val="20"/>
              </w:rPr>
              <w:t xml:space="preserve"> 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0E712A" w:rsidRDefault="00800488" w:rsidP="000E712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0E712A">
              <w:rPr>
                <w:color w:val="000000"/>
                <w:sz w:val="20"/>
                <w:szCs w:val="20"/>
              </w:rPr>
              <w:t xml:space="preserve"> Gözenekli </w:t>
            </w:r>
            <w:r w:rsidR="00EA151D">
              <w:rPr>
                <w:color w:val="000000"/>
                <w:sz w:val="20"/>
                <w:szCs w:val="20"/>
              </w:rPr>
              <w:t>malzemelerin</w:t>
            </w:r>
            <w:r w:rsidR="000E712A">
              <w:rPr>
                <w:color w:val="000000"/>
                <w:sz w:val="20"/>
                <w:szCs w:val="20"/>
              </w:rPr>
              <w:t xml:space="preserve"> tanımlanması ve sınıflandırılmasını öğrenmek,</w:t>
            </w:r>
            <w:r w:rsidR="000E712A">
              <w:rPr>
                <w:color w:val="000000"/>
                <w:sz w:val="20"/>
                <w:szCs w:val="20"/>
              </w:rPr>
              <w:br/>
            </w:r>
            <w:r w:rsidRPr="009D7E45">
              <w:rPr>
                <w:color w:val="000000"/>
                <w:sz w:val="20"/>
                <w:szCs w:val="20"/>
              </w:rPr>
              <w:t>2.</w:t>
            </w:r>
            <w:r w:rsidR="000E712A">
              <w:rPr>
                <w:color w:val="000000"/>
                <w:sz w:val="20"/>
                <w:szCs w:val="20"/>
              </w:rPr>
              <w:t xml:space="preserve"> Gözenek yapısını kontrol altında tutmak için gerekli sentez ve modifikasyon yöntemlerini öğrenmek,</w:t>
            </w:r>
          </w:p>
          <w:p w:rsidR="000E712A" w:rsidRDefault="000E712A" w:rsidP="000E71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Gözenekli malzeme </w:t>
            </w:r>
            <w:proofErr w:type="spellStart"/>
            <w:r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yöntemlerini öğrenmek,</w:t>
            </w:r>
          </w:p>
          <w:p w:rsidR="000E712A" w:rsidRDefault="00EA151D" w:rsidP="000E71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0E712A">
              <w:rPr>
                <w:color w:val="000000"/>
                <w:sz w:val="20"/>
                <w:szCs w:val="20"/>
              </w:rPr>
              <w:t>. Gözenekli malzeme</w:t>
            </w:r>
            <w:r w:rsidR="004E5134">
              <w:rPr>
                <w:color w:val="000000"/>
                <w:sz w:val="20"/>
                <w:szCs w:val="20"/>
              </w:rPr>
              <w:t>lerin</w:t>
            </w:r>
            <w:r w:rsidR="000E712A">
              <w:rPr>
                <w:color w:val="000000"/>
                <w:sz w:val="20"/>
                <w:szCs w:val="20"/>
              </w:rPr>
              <w:t xml:space="preserve"> kullanım alanlarını öğrenmek,</w:t>
            </w:r>
            <w:r w:rsidR="000E712A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5</w:t>
            </w:r>
            <w:r w:rsidR="00800488" w:rsidRPr="009D7E4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Gözenekli malzemeler konusundaki yeni gelişmeler </w:t>
            </w:r>
            <w:r w:rsidR="000E712A">
              <w:rPr>
                <w:color w:val="000000"/>
                <w:sz w:val="20"/>
                <w:szCs w:val="20"/>
              </w:rPr>
              <w:t>hakkında bilgi edinmek</w:t>
            </w:r>
            <w:r w:rsidR="004E5134">
              <w:rPr>
                <w:color w:val="000000"/>
                <w:sz w:val="20"/>
                <w:szCs w:val="20"/>
              </w:rPr>
              <w:t>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A151D">
              <w:rPr>
                <w:color w:val="000000"/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</w:tcPr>
          <w:p w:rsidR="00800488" w:rsidRPr="009D7E45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EA151D">
              <w:rPr>
                <w:color w:val="000000"/>
                <w:sz w:val="20"/>
                <w:szCs w:val="20"/>
              </w:rPr>
              <w:t>: Gözenekli malzemelerin tanıtılması ve sınıflandırılması</w:t>
            </w:r>
          </w:p>
          <w:p w:rsidR="00800488" w:rsidRDefault="00800488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D7E45">
              <w:rPr>
                <w:color w:val="000000"/>
                <w:sz w:val="20"/>
                <w:szCs w:val="20"/>
              </w:rPr>
              <w:t>Hafta</w:t>
            </w:r>
            <w:r w:rsidR="00EA151D">
              <w:rPr>
                <w:color w:val="000000"/>
                <w:sz w:val="20"/>
                <w:szCs w:val="20"/>
              </w:rPr>
              <w:t>:</w:t>
            </w:r>
            <w:r w:rsidR="00EA151D" w:rsidRPr="00EA151D">
              <w:rPr>
                <w:color w:val="000000"/>
                <w:sz w:val="20"/>
                <w:szCs w:val="20"/>
              </w:rPr>
              <w:t>Gözenekli</w:t>
            </w:r>
            <w:proofErr w:type="spellEnd"/>
            <w:proofErr w:type="gramEnd"/>
            <w:r w:rsidR="00EA151D" w:rsidRPr="00EA151D">
              <w:rPr>
                <w:color w:val="000000"/>
                <w:sz w:val="20"/>
                <w:szCs w:val="20"/>
              </w:rPr>
              <w:t xml:space="preserve"> malzemelerde taşınım mekanizmaları</w:t>
            </w:r>
          </w:p>
          <w:p w:rsidR="00EA151D" w:rsidRDefault="00EA151D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proofErr w:type="spellStart"/>
            <w:r>
              <w:rPr>
                <w:color w:val="000000"/>
                <w:sz w:val="20"/>
                <w:szCs w:val="20"/>
              </w:rPr>
              <w:t>Adsorbsiyon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desorbsiyon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mekanizmaları</w:t>
            </w:r>
          </w:p>
          <w:p w:rsidR="00800488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Hafta:</w:t>
            </w:r>
            <w:r w:rsidR="00EA151D" w:rsidRPr="00EA151D">
              <w:rPr>
                <w:color w:val="000000"/>
                <w:sz w:val="20"/>
                <w:szCs w:val="20"/>
              </w:rPr>
              <w:t>Gözenekli</w:t>
            </w:r>
            <w:proofErr w:type="spellEnd"/>
            <w:proofErr w:type="gramEnd"/>
            <w:r w:rsidR="00EA151D" w:rsidRPr="00EA151D">
              <w:rPr>
                <w:color w:val="000000"/>
                <w:sz w:val="20"/>
                <w:szCs w:val="20"/>
              </w:rPr>
              <w:t xml:space="preserve"> malzemelerin </w:t>
            </w:r>
            <w:proofErr w:type="spellStart"/>
            <w:r w:rsidR="00EA151D" w:rsidRPr="00EA151D"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 w:rsidR="00EA151D" w:rsidRPr="00EA151D">
              <w:rPr>
                <w:color w:val="000000"/>
                <w:sz w:val="20"/>
                <w:szCs w:val="20"/>
              </w:rPr>
              <w:t xml:space="preserve"> yöntemleri: yapısal özellikler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 xml:space="preserve">Gözenekli malzemelerin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 yöntemleri: gözenek yapısı</w:t>
            </w:r>
          </w:p>
          <w:p w:rsidR="00800488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 w:rsidRPr="00EA151D">
              <w:rPr>
                <w:color w:val="000000"/>
                <w:sz w:val="20"/>
                <w:szCs w:val="20"/>
              </w:rPr>
              <w:t xml:space="preserve">Gözenekli malzeme/katalizör sentezi ve </w:t>
            </w:r>
            <w:proofErr w:type="spellStart"/>
            <w:r w:rsidR="00EA151D" w:rsidRPr="00EA151D">
              <w:rPr>
                <w:color w:val="000000"/>
                <w:sz w:val="20"/>
                <w:szCs w:val="20"/>
              </w:rPr>
              <w:t>karakterizasyonu</w:t>
            </w:r>
            <w:proofErr w:type="spellEnd"/>
            <w:r w:rsidR="00EA151D" w:rsidRPr="00EA151D">
              <w:rPr>
                <w:color w:val="000000"/>
                <w:sz w:val="20"/>
                <w:szCs w:val="20"/>
              </w:rPr>
              <w:t>: asitlik ölçüm yöntemleri</w:t>
            </w:r>
            <w:r w:rsidR="00800488" w:rsidRPr="00EA151D">
              <w:rPr>
                <w:color w:val="000000"/>
                <w:sz w:val="20"/>
                <w:szCs w:val="20"/>
              </w:rPr>
              <w:t>.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CF5F50" w:rsidRPr="00EA151D">
              <w:rPr>
                <w:color w:val="000000"/>
                <w:sz w:val="20"/>
                <w:szCs w:val="20"/>
              </w:rPr>
              <w:t xml:space="preserve"> </w:t>
            </w:r>
            <w:r w:rsidR="00CF5F50" w:rsidRPr="00EA151D">
              <w:rPr>
                <w:color w:val="000000"/>
                <w:sz w:val="20"/>
                <w:szCs w:val="20"/>
              </w:rPr>
              <w:t xml:space="preserve">Gözenekli malzeme/katalizör sentezi ve </w:t>
            </w:r>
            <w:proofErr w:type="spellStart"/>
            <w:r w:rsidR="00CF5F50" w:rsidRPr="00EA151D">
              <w:rPr>
                <w:color w:val="000000"/>
                <w:sz w:val="20"/>
                <w:szCs w:val="20"/>
              </w:rPr>
              <w:t>karakterizasyonu</w:t>
            </w:r>
            <w:proofErr w:type="spellEnd"/>
            <w:r w:rsidR="00CF5F50" w:rsidRPr="00EA151D">
              <w:rPr>
                <w:color w:val="000000"/>
                <w:sz w:val="20"/>
                <w:szCs w:val="20"/>
              </w:rPr>
              <w:t>: asitlik ölçüm yöntemleri.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Karbon içerikli malzemeler: aktif kömür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Nanotüpler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, karbon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nanotüpler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, (fiber,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nanotüp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nanotop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>)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EA151D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4E5134">
              <w:rPr>
                <w:color w:val="000000"/>
                <w:sz w:val="20"/>
                <w:szCs w:val="20"/>
              </w:rPr>
              <w:t xml:space="preserve">Hafta: </w:t>
            </w:r>
            <w:r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CF5F50">
              <w:rPr>
                <w:color w:val="000000"/>
                <w:sz w:val="20"/>
                <w:szCs w:val="20"/>
              </w:rPr>
              <w:t xml:space="preserve"> </w:t>
            </w:r>
            <w:r w:rsidR="00CF5F50"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Diğer tabakalı yapılar (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metaloksit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 ve hidroksil yapılar) ve diğer konular</w:t>
            </w:r>
          </w:p>
          <w:p w:rsidR="00EA151D" w:rsidRPr="00EA151D" w:rsidRDefault="00EA151D" w:rsidP="00A466A3">
            <w:pPr>
              <w:pStyle w:val="ListeParagraf"/>
              <w:ind w:left="363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153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A466A3">
        <w:trPr>
          <w:trHeight w:val="7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980"/>
              <w:gridCol w:w="1128"/>
            </w:tblGrid>
            <w:tr w:rsidR="00800488" w:rsidRPr="009D7E45" w:rsidTr="004E5134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540D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540D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540D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A05C1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DA05C1" w:rsidRPr="00E65FA8" w:rsidRDefault="00DA05C1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DA05C1" w:rsidRPr="00E65FA8" w:rsidRDefault="00DA05C1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A05C1" w:rsidRDefault="00DA05C1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A466A3">
        <w:trPr>
          <w:trHeight w:val="70"/>
        </w:trPr>
        <w:tc>
          <w:tcPr>
            <w:tcW w:w="352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814"/>
              <w:gridCol w:w="911"/>
              <w:gridCol w:w="1065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466A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466A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CF5F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CF5F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CF5F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CF5F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CF5F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CF5F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3,24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A466A3" w:rsidRPr="009D7E45" w:rsidTr="00A466A3">
        <w:trPr>
          <w:trHeight w:val="1635"/>
        </w:trPr>
        <w:tc>
          <w:tcPr>
            <w:tcW w:w="4157" w:type="dxa"/>
            <w:gridSpan w:val="2"/>
            <w:shd w:val="clear" w:color="auto" w:fill="DEEAF6"/>
            <w:noWrap/>
            <w:vAlign w:val="center"/>
            <w:hideMark/>
          </w:tcPr>
          <w:p w:rsidR="00A466A3" w:rsidRPr="009D7E45" w:rsidRDefault="00A466A3" w:rsidP="007571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05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81"/>
              <w:gridCol w:w="339"/>
              <w:gridCol w:w="335"/>
              <w:gridCol w:w="335"/>
              <w:gridCol w:w="335"/>
              <w:gridCol w:w="240"/>
            </w:tblGrid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EF1588" w:rsidRDefault="00EF1588" w:rsidP="00CF5F50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F1588"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CF32EF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5F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466A3" w:rsidRPr="009D7E45" w:rsidRDefault="00A466A3" w:rsidP="007571D9">
            <w:pPr>
              <w:rPr>
                <w:color w:val="000000"/>
                <w:sz w:val="20"/>
                <w:szCs w:val="20"/>
              </w:rPr>
            </w:pPr>
          </w:p>
        </w:tc>
      </w:tr>
      <w:tr w:rsidR="00A466A3" w:rsidRPr="009D7E45" w:rsidTr="00A466A3">
        <w:trPr>
          <w:trHeight w:val="1209"/>
        </w:trPr>
        <w:tc>
          <w:tcPr>
            <w:tcW w:w="4157" w:type="dxa"/>
            <w:gridSpan w:val="2"/>
            <w:shd w:val="clear" w:color="auto" w:fill="DEEAF6"/>
            <w:noWrap/>
            <w:vAlign w:val="center"/>
            <w:hideMark/>
          </w:tcPr>
          <w:p w:rsidR="00A466A3" w:rsidRPr="009D7E45" w:rsidRDefault="00A466A3" w:rsidP="007571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055" w:type="dxa"/>
            <w:shd w:val="clear" w:color="auto" w:fill="auto"/>
            <w:vAlign w:val="center"/>
            <w:hideMark/>
          </w:tcPr>
          <w:p w:rsidR="00CF32EF" w:rsidRPr="00CF32EF" w:rsidRDefault="00CF32EF" w:rsidP="00CF32EF">
            <w:pPr>
              <w:rPr>
                <w:color w:val="000000"/>
                <w:sz w:val="20"/>
                <w:szCs w:val="20"/>
              </w:rPr>
            </w:pPr>
            <w:r w:rsidRPr="00CF32EF"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CF32EF" w:rsidRPr="009D7E45" w:rsidRDefault="00CF32EF" w:rsidP="00CF32EF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466A3" w:rsidRPr="009D7E45" w:rsidRDefault="00A466A3" w:rsidP="007571D9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F5F50"/>
    <w:sectPr w:rsidR="00831005" w:rsidSect="00757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25"/>
    <w:multiLevelType w:val="hybridMultilevel"/>
    <w:tmpl w:val="FC2CAB3E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8585051"/>
    <w:multiLevelType w:val="hybridMultilevel"/>
    <w:tmpl w:val="F4308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A352A"/>
    <w:multiLevelType w:val="hybridMultilevel"/>
    <w:tmpl w:val="9A623A46"/>
    <w:lvl w:ilvl="0" w:tplc="041F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E712A"/>
    <w:rsid w:val="00237F35"/>
    <w:rsid w:val="002A0399"/>
    <w:rsid w:val="002B1D63"/>
    <w:rsid w:val="003A5FD5"/>
    <w:rsid w:val="00420F29"/>
    <w:rsid w:val="004848A8"/>
    <w:rsid w:val="004E5134"/>
    <w:rsid w:val="00540D02"/>
    <w:rsid w:val="005A5F27"/>
    <w:rsid w:val="0064461F"/>
    <w:rsid w:val="00676065"/>
    <w:rsid w:val="007032D9"/>
    <w:rsid w:val="007572EC"/>
    <w:rsid w:val="00800488"/>
    <w:rsid w:val="00842172"/>
    <w:rsid w:val="00857EE4"/>
    <w:rsid w:val="00A466A3"/>
    <w:rsid w:val="00A478E9"/>
    <w:rsid w:val="00A525BE"/>
    <w:rsid w:val="00A707B7"/>
    <w:rsid w:val="00B33A3B"/>
    <w:rsid w:val="00B55A9F"/>
    <w:rsid w:val="00B96C26"/>
    <w:rsid w:val="00BD126D"/>
    <w:rsid w:val="00C7622B"/>
    <w:rsid w:val="00CF25EB"/>
    <w:rsid w:val="00CF32EF"/>
    <w:rsid w:val="00CF5F50"/>
    <w:rsid w:val="00D15EAC"/>
    <w:rsid w:val="00D71D78"/>
    <w:rsid w:val="00DA05C1"/>
    <w:rsid w:val="00DA39B2"/>
    <w:rsid w:val="00EA151D"/>
    <w:rsid w:val="00ED1143"/>
    <w:rsid w:val="00ED7139"/>
    <w:rsid w:val="00EF1588"/>
    <w:rsid w:val="00F61634"/>
    <w:rsid w:val="00FB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61634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F61634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0FBBB-62F8-4385-BF6B-28A08443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22</cp:revision>
  <cp:lastPrinted>2018-06-05T08:41:00Z</cp:lastPrinted>
  <dcterms:created xsi:type="dcterms:W3CDTF">2018-04-24T09:56:00Z</dcterms:created>
  <dcterms:modified xsi:type="dcterms:W3CDTF">2018-08-14T12:22:00Z</dcterms:modified>
</cp:coreProperties>
</file>